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0D3C9E8D" w:rsidR="0077152B" w:rsidRPr="00827B86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827B86" w:rsidRPr="00827B86">
        <w:rPr>
          <w:rFonts w:ascii="Times New Roman" w:hAnsi="Times New Roman" w:cs="Times New Roman"/>
          <w:bCs/>
          <w:sz w:val="24"/>
          <w:szCs w:val="24"/>
        </w:rPr>
        <w:t>Kevin Bartz,</w:t>
      </w:r>
      <w:r w:rsidR="0077152B" w:rsidRPr="00827B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D2E7C" w:rsidRPr="00827B86">
        <w:rPr>
          <w:rFonts w:ascii="Times New Roman" w:eastAsia="Times New Roman" w:hAnsi="Times New Roman" w:cs="Baskerville Old Face"/>
          <w:bCs/>
          <w:sz w:val="24"/>
          <w:szCs w:val="24"/>
        </w:rPr>
        <w:t>Attorne</w:t>
      </w:r>
      <w:r w:rsidR="001C0EDB" w:rsidRPr="00827B86">
        <w:rPr>
          <w:rFonts w:ascii="Times New Roman" w:eastAsia="Times New Roman" w:hAnsi="Times New Roman" w:cs="Baskerville Old Face"/>
          <w:bCs/>
          <w:sz w:val="24"/>
          <w:szCs w:val="24"/>
        </w:rPr>
        <w:t>y</w:t>
      </w:r>
    </w:p>
    <w:p w14:paraId="424BE75D" w14:textId="094C8C17" w:rsidR="0077152B" w:rsidRPr="00827B86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7B86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827B86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827B86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02CF89B" w14:textId="399D5944" w:rsidR="00B34793" w:rsidRDefault="00D240D8" w:rsidP="009936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7B86">
        <w:rPr>
          <w:rFonts w:ascii="Times New Roman" w:hAnsi="Times New Roman" w:cs="Times New Roman"/>
          <w:b/>
          <w:sz w:val="24"/>
          <w:szCs w:val="24"/>
        </w:rPr>
        <w:t>FROM:</w:t>
      </w:r>
      <w:r w:rsidRPr="00827B86">
        <w:rPr>
          <w:rFonts w:ascii="Times New Roman" w:hAnsi="Times New Roman" w:cs="Times New Roman"/>
          <w:b/>
          <w:sz w:val="24"/>
          <w:szCs w:val="24"/>
        </w:rPr>
        <w:tab/>
      </w:r>
      <w:r w:rsidR="00B34793" w:rsidRPr="00B34793">
        <w:rPr>
          <w:rFonts w:ascii="Times New Roman" w:hAnsi="Times New Roman" w:cs="Times New Roman"/>
          <w:bCs/>
          <w:sz w:val="24"/>
          <w:szCs w:val="24"/>
        </w:rPr>
        <w:t>Kathryn Eiland, Financial Analyst</w:t>
      </w:r>
    </w:p>
    <w:p w14:paraId="5E912785" w14:textId="4CB894B0" w:rsidR="00D240D8" w:rsidRPr="00827B86" w:rsidRDefault="001C0EDB" w:rsidP="00B34793">
      <w:pPr>
        <w:ind w:left="720" w:firstLine="720"/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827B86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="00D240D8" w:rsidRPr="00827B8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="00D240D8" w:rsidRPr="00827B8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827B8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1A5F7A8" w14:textId="77777777" w:rsidR="00D240D8" w:rsidRPr="00827B86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8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827B86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3F1154B2" w:rsidR="00D240D8" w:rsidRPr="00827B86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B86">
        <w:rPr>
          <w:rFonts w:ascii="Times New Roman" w:hAnsi="Times New Roman" w:cs="Times New Roman"/>
          <w:b/>
          <w:sz w:val="24"/>
          <w:szCs w:val="24"/>
        </w:rPr>
        <w:t>DATE:</w:t>
      </w:r>
      <w:r w:rsidRPr="00827B86">
        <w:rPr>
          <w:rFonts w:ascii="Times New Roman" w:hAnsi="Times New Roman" w:cs="Times New Roman"/>
          <w:b/>
          <w:sz w:val="24"/>
          <w:szCs w:val="24"/>
        </w:rPr>
        <w:tab/>
      </w:r>
      <w:r w:rsidRPr="00827B86">
        <w:rPr>
          <w:rFonts w:ascii="Times New Roman" w:hAnsi="Times New Roman" w:cs="Times New Roman"/>
          <w:b/>
          <w:sz w:val="24"/>
          <w:szCs w:val="24"/>
        </w:rPr>
        <w:tab/>
      </w:r>
      <w:r w:rsidR="004C4336" w:rsidRPr="00827B86">
        <w:rPr>
          <w:rFonts w:ascii="Times New Roman" w:hAnsi="Times New Roman" w:cs="Times New Roman"/>
          <w:bCs/>
          <w:sz w:val="24"/>
          <w:szCs w:val="24"/>
        </w:rPr>
        <w:t>M</w:t>
      </w:r>
      <w:r w:rsidR="001C0EDB" w:rsidRPr="00827B86">
        <w:rPr>
          <w:rFonts w:ascii="Times New Roman" w:hAnsi="Times New Roman" w:cs="Times New Roman"/>
          <w:bCs/>
          <w:sz w:val="24"/>
          <w:szCs w:val="24"/>
        </w:rPr>
        <w:t>arch</w:t>
      </w:r>
      <w:r w:rsidR="004C4336" w:rsidRPr="00827B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0EDB" w:rsidRPr="00827B86">
        <w:rPr>
          <w:rFonts w:ascii="Times New Roman" w:hAnsi="Times New Roman" w:cs="Times New Roman"/>
          <w:bCs/>
          <w:sz w:val="24"/>
          <w:szCs w:val="24"/>
        </w:rPr>
        <w:t>18</w:t>
      </w:r>
      <w:r w:rsidR="004C4336" w:rsidRPr="00827B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C0EDB" w:rsidRPr="00827B86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143D1304" w14:textId="77777777" w:rsidR="00D240D8" w:rsidRPr="00827B86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3F7F58B" w:rsidR="00685D1E" w:rsidRPr="00827B86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B86">
        <w:rPr>
          <w:rFonts w:ascii="Times New Roman" w:hAnsi="Times New Roman" w:cs="Times New Roman"/>
          <w:b/>
          <w:sz w:val="24"/>
          <w:szCs w:val="24"/>
        </w:rPr>
        <w:t>RE:</w:t>
      </w:r>
      <w:r w:rsidRPr="00827B86">
        <w:rPr>
          <w:rFonts w:ascii="Times New Roman" w:hAnsi="Times New Roman" w:cs="Times New Roman"/>
          <w:b/>
          <w:sz w:val="24"/>
          <w:szCs w:val="24"/>
        </w:rPr>
        <w:tab/>
      </w:r>
      <w:r w:rsidRPr="00827B8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1C0EDB" w:rsidRPr="00827B86">
        <w:rPr>
          <w:rFonts w:ascii="Times New Roman" w:eastAsia="Times New Roman" w:hAnsi="Times New Roman" w:cs="Times New Roman"/>
          <w:bCs/>
          <w:sz w:val="24"/>
          <w:szCs w:val="24"/>
        </w:rPr>
        <w:t>53243</w:t>
      </w:r>
      <w:r w:rsidRPr="00827B86">
        <w:rPr>
          <w:bCs/>
          <w:sz w:val="24"/>
          <w:szCs w:val="24"/>
        </w:rPr>
        <w:t xml:space="preserve"> - </w:t>
      </w:r>
      <w:r w:rsidR="00827B86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</w:t>
      </w:r>
      <w:r w:rsidR="002A6D6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n of </w:t>
      </w:r>
      <w:proofErr w:type="spellStart"/>
      <w:r w:rsidR="002A6D61">
        <w:rPr>
          <w:rFonts w:ascii="Times New Roman" w:eastAsia="Times New Roman" w:hAnsi="Times New Roman" w:cs="Times New Roman"/>
          <w:bCs/>
          <w:i/>
          <w:sz w:val="24"/>
          <w:szCs w:val="24"/>
        </w:rPr>
        <w:t>Mauka</w:t>
      </w:r>
      <w:proofErr w:type="spellEnd"/>
      <w:r w:rsidR="002A6D6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Water LP and James A. Dyche dba Crest Water Company for Sale, Transfer, or Merger of Facilities and Certificate Right in Johnson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2919B11A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34793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793" w:rsidRPr="00B34793">
        <w:rPr>
          <w:rFonts w:ascii="Times New Roman" w:eastAsia="Calibri" w:hAnsi="Times New Roman" w:cs="Times New Roman"/>
          <w:sz w:val="24"/>
          <w:szCs w:val="24"/>
        </w:rPr>
        <w:t>February</w:t>
      </w:r>
      <w:r w:rsidR="00BB5D74"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793" w:rsidRPr="00B34793">
        <w:rPr>
          <w:rFonts w:ascii="Times New Roman" w:eastAsia="Calibri" w:hAnsi="Times New Roman" w:cs="Times New Roman"/>
          <w:sz w:val="24"/>
          <w:szCs w:val="24"/>
        </w:rPr>
        <w:t>18</w:t>
      </w:r>
      <w:r w:rsidRPr="00B34793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793" w:rsidRPr="00B34793">
        <w:rPr>
          <w:rFonts w:ascii="Times New Roman" w:eastAsia="Calibri" w:hAnsi="Times New Roman" w:cs="Times New Roman"/>
          <w:sz w:val="24"/>
          <w:szCs w:val="24"/>
        </w:rPr>
        <w:t>2022</w:t>
      </w:r>
      <w:r w:rsidR="00D05A8D" w:rsidRPr="00B34793">
        <w:rPr>
          <w:rFonts w:ascii="Times New Roman" w:eastAsia="Calibri" w:hAnsi="Times New Roman" w:cs="Times New Roman"/>
          <w:sz w:val="24"/>
          <w:szCs w:val="24"/>
        </w:rPr>
        <w:t>,</w:t>
      </w:r>
      <w:r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34793" w:rsidRPr="00B34793">
        <w:rPr>
          <w:rFonts w:ascii="Times New Roman" w:eastAsia="Calibri" w:hAnsi="Times New Roman" w:cs="Times New Roman"/>
          <w:sz w:val="24"/>
          <w:szCs w:val="24"/>
        </w:rPr>
        <w:t>Mauka</w:t>
      </w:r>
      <w:proofErr w:type="spellEnd"/>
      <w:r w:rsidR="00B34793" w:rsidRPr="00B34793">
        <w:rPr>
          <w:rFonts w:ascii="Times New Roman" w:eastAsia="Calibri" w:hAnsi="Times New Roman" w:cs="Times New Roman"/>
          <w:sz w:val="24"/>
          <w:szCs w:val="24"/>
        </w:rPr>
        <w:t xml:space="preserve"> Water LP</w:t>
      </w:r>
      <w:r w:rsidR="007E6EB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7E6EBC">
        <w:rPr>
          <w:rFonts w:ascii="Times New Roman" w:eastAsia="Calibri" w:hAnsi="Times New Roman" w:cs="Times New Roman"/>
          <w:sz w:val="24"/>
          <w:szCs w:val="24"/>
        </w:rPr>
        <w:t>Mauka</w:t>
      </w:r>
      <w:proofErr w:type="spellEnd"/>
      <w:r w:rsidR="007E6EBC">
        <w:rPr>
          <w:rFonts w:ascii="Times New Roman" w:eastAsia="Calibri" w:hAnsi="Times New Roman" w:cs="Times New Roman"/>
          <w:sz w:val="24"/>
          <w:szCs w:val="24"/>
        </w:rPr>
        <w:t xml:space="preserve"> Water)</w:t>
      </w:r>
      <w:r w:rsidR="00BF1DFF"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B34793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B34793" w:rsidRPr="00B34793">
        <w:rPr>
          <w:rFonts w:ascii="Times New Roman" w:eastAsia="Calibri" w:hAnsi="Times New Roman" w:cs="Times New Roman"/>
          <w:sz w:val="24"/>
          <w:szCs w:val="24"/>
        </w:rPr>
        <w:t>James A. Dyche dba Crest Water Company</w:t>
      </w:r>
      <w:r w:rsidR="007E6EBC">
        <w:rPr>
          <w:rFonts w:ascii="Times New Roman" w:eastAsia="Calibri" w:hAnsi="Times New Roman" w:cs="Times New Roman"/>
          <w:sz w:val="24"/>
          <w:szCs w:val="24"/>
        </w:rPr>
        <w:t xml:space="preserve"> (Crest Water)</w:t>
      </w:r>
      <w:r w:rsidR="00D86825" w:rsidRPr="00B3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B34793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B34793" w:rsidRPr="00B34793">
        <w:rPr>
          <w:rFonts w:ascii="Times New Roman" w:eastAsia="Calibri" w:hAnsi="Times New Roman" w:cs="Times New Roman"/>
          <w:bCs/>
          <w:sz w:val="24"/>
          <w:szCs w:val="24"/>
        </w:rPr>
        <w:t>Johnson</w:t>
      </w:r>
      <w:r w:rsidR="00223340" w:rsidRPr="00B3479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B34793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B34793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B34793">
        <w:rPr>
          <w:rFonts w:ascii="Times New Roman" w:eastAsia="Calibri" w:hAnsi="Times New Roman" w:cs="Times New Roman"/>
          <w:bCs/>
          <w:sz w:val="24"/>
          <w:szCs w:val="24"/>
        </w:rPr>
        <w:t>under t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3B8DC2B" w14:textId="3E9F39BB" w:rsidR="007E6EBC" w:rsidRPr="007E6EBC" w:rsidRDefault="00477A22" w:rsidP="007E6EB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E6EBC" w:rsidRPr="007E6EBC">
        <w:rPr>
          <w:rFonts w:ascii="Times New Roman" w:eastAsia="Calibri" w:hAnsi="Times New Roman" w:cs="Times New Roman"/>
          <w:bCs/>
          <w:sz w:val="24"/>
          <w:szCs w:val="24"/>
        </w:rPr>
        <w:t xml:space="preserve">of the application and recommend the application be deemed administratively incomplete, and </w:t>
      </w:r>
      <w:proofErr w:type="spellStart"/>
      <w:r w:rsidR="007E6EBC">
        <w:rPr>
          <w:rFonts w:ascii="Times New Roman" w:eastAsia="Calibri" w:hAnsi="Times New Roman" w:cs="Times New Roman"/>
          <w:bCs/>
          <w:sz w:val="24"/>
          <w:szCs w:val="24"/>
        </w:rPr>
        <w:t>Mauka</w:t>
      </w:r>
      <w:proofErr w:type="spellEnd"/>
      <w:r w:rsidR="007E6EBC">
        <w:rPr>
          <w:rFonts w:ascii="Times New Roman" w:eastAsia="Calibri" w:hAnsi="Times New Roman" w:cs="Times New Roman"/>
          <w:bCs/>
          <w:sz w:val="24"/>
          <w:szCs w:val="24"/>
        </w:rPr>
        <w:t xml:space="preserve"> Water</w:t>
      </w:r>
      <w:r w:rsidR="007E6EBC" w:rsidRPr="007E6EBC">
        <w:rPr>
          <w:rFonts w:ascii="Times New Roman" w:eastAsia="Calibri" w:hAnsi="Times New Roman" w:cs="Times New Roman"/>
          <w:bCs/>
          <w:sz w:val="24"/>
          <w:szCs w:val="24"/>
        </w:rPr>
        <w:t xml:space="preserve"> and C</w:t>
      </w:r>
      <w:r w:rsidR="007E6EBC">
        <w:rPr>
          <w:rFonts w:ascii="Times New Roman" w:eastAsia="Calibri" w:hAnsi="Times New Roman" w:cs="Times New Roman"/>
          <w:bCs/>
          <w:sz w:val="24"/>
          <w:szCs w:val="24"/>
        </w:rPr>
        <w:t>rest Water</w:t>
      </w:r>
      <w:r w:rsidR="007E6EBC" w:rsidRPr="007E6EBC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15E347DF" w14:textId="77777777" w:rsidR="007E6EBC" w:rsidRPr="007E6EBC" w:rsidRDefault="007E6EBC" w:rsidP="007E6EB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BDADA19" w14:textId="77D7928A" w:rsidR="007E6EBC" w:rsidRDefault="007E6EBC" w:rsidP="007E6EBC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The most recent approved tariff for </w:t>
      </w:r>
      <w:proofErr w:type="spellStart"/>
      <w:r>
        <w:rPr>
          <w:rFonts w:ascii="Times New Roman" w:eastAsia="Calibri" w:hAnsi="Times New Roman" w:cs="Times New Roman"/>
          <w:bCs/>
        </w:rPr>
        <w:t>Mauka</w:t>
      </w:r>
      <w:proofErr w:type="spellEnd"/>
      <w:r>
        <w:rPr>
          <w:rFonts w:ascii="Times New Roman" w:eastAsia="Calibri" w:hAnsi="Times New Roman" w:cs="Times New Roman"/>
          <w:bCs/>
        </w:rPr>
        <w:t xml:space="preserve"> Water</w:t>
      </w:r>
      <w:r w:rsidRPr="007E6EBC">
        <w:rPr>
          <w:rFonts w:ascii="Times New Roman" w:eastAsia="Calibri" w:hAnsi="Times New Roman" w:cs="Times New Roman"/>
          <w:bCs/>
        </w:rPr>
        <w:t>, and</w:t>
      </w:r>
    </w:p>
    <w:p w14:paraId="1BAD438B" w14:textId="255C180D" w:rsidR="00F43AC3" w:rsidRDefault="007E6EBC" w:rsidP="00F43AC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proofErr w:type="spellStart"/>
      <w:r>
        <w:rPr>
          <w:rFonts w:ascii="Times New Roman" w:eastAsia="Calibri" w:hAnsi="Times New Roman" w:cs="Times New Roman"/>
          <w:bCs/>
        </w:rPr>
        <w:t>Mauka</w:t>
      </w:r>
      <w:proofErr w:type="spellEnd"/>
      <w:r>
        <w:rPr>
          <w:rFonts w:ascii="Times New Roman" w:eastAsia="Calibri" w:hAnsi="Times New Roman" w:cs="Times New Roman"/>
          <w:bCs/>
        </w:rPr>
        <w:t xml:space="preserve"> Water’s and Crest Water’s most recent 2 years of</w:t>
      </w:r>
      <w:r w:rsidR="00F43AC3">
        <w:rPr>
          <w:rFonts w:ascii="Times New Roman" w:eastAsia="Calibri" w:hAnsi="Times New Roman" w:cs="Times New Roman"/>
          <w:bCs/>
        </w:rPr>
        <w:t xml:space="preserve"> PUC</w:t>
      </w:r>
      <w:r>
        <w:rPr>
          <w:rFonts w:ascii="Times New Roman" w:eastAsia="Calibri" w:hAnsi="Times New Roman" w:cs="Times New Roman"/>
          <w:bCs/>
        </w:rPr>
        <w:t xml:space="preserve"> annual reports, </w:t>
      </w:r>
    </w:p>
    <w:p w14:paraId="2F96A0A7" w14:textId="02A4A7FC" w:rsidR="00F43AC3" w:rsidRDefault="00F43AC3" w:rsidP="00F43AC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F43AC3">
        <w:rPr>
          <w:rFonts w:ascii="Times New Roman" w:eastAsia="Calibri" w:hAnsi="Times New Roman" w:cs="Times New Roman"/>
          <w:bCs/>
        </w:rPr>
        <w:t>A detailed listing of each asset including the date in service, in service amount</w:t>
      </w:r>
      <w:r w:rsidR="005835F6">
        <w:rPr>
          <w:rFonts w:ascii="Times New Roman" w:eastAsia="Calibri" w:hAnsi="Times New Roman" w:cs="Times New Roman"/>
          <w:bCs/>
        </w:rPr>
        <w:t xml:space="preserve"> that sum </w:t>
      </w:r>
      <w:r w:rsidR="00166AE8">
        <w:rPr>
          <w:rFonts w:ascii="Times New Roman" w:eastAsia="Calibri" w:hAnsi="Times New Roman" w:cs="Times New Roman"/>
          <w:bCs/>
        </w:rPr>
        <w:t>to $</w:t>
      </w:r>
      <w:r>
        <w:rPr>
          <w:rFonts w:ascii="Times New Roman" w:eastAsia="Calibri" w:hAnsi="Times New Roman" w:cs="Times New Roman"/>
          <w:bCs/>
        </w:rPr>
        <w:t>700,000</w:t>
      </w:r>
      <w:r w:rsidRPr="00F43AC3">
        <w:rPr>
          <w:rFonts w:ascii="Times New Roman" w:eastAsia="Calibri" w:hAnsi="Times New Roman" w:cs="Times New Roman"/>
          <w:bCs/>
        </w:rPr>
        <w:t>, and accumulated depreciation amount</w:t>
      </w:r>
      <w:r>
        <w:rPr>
          <w:rFonts w:ascii="Times New Roman" w:eastAsia="Calibri" w:hAnsi="Times New Roman" w:cs="Times New Roman"/>
          <w:bCs/>
        </w:rPr>
        <w:t xml:space="preserve"> </w:t>
      </w:r>
      <w:r w:rsidR="005835F6">
        <w:rPr>
          <w:rFonts w:ascii="Times New Roman" w:eastAsia="Calibri" w:hAnsi="Times New Roman" w:cs="Times New Roman"/>
          <w:bCs/>
        </w:rPr>
        <w:t>that sum to</w:t>
      </w:r>
      <w:r>
        <w:rPr>
          <w:rFonts w:ascii="Times New Roman" w:eastAsia="Calibri" w:hAnsi="Times New Roman" w:cs="Times New Roman"/>
          <w:bCs/>
        </w:rPr>
        <w:t xml:space="preserve"> $300,000</w:t>
      </w:r>
      <w:r w:rsidRPr="00F43AC3">
        <w:rPr>
          <w:rFonts w:ascii="Times New Roman" w:eastAsia="Calibri" w:hAnsi="Times New Roman" w:cs="Times New Roman"/>
          <w:bCs/>
        </w:rPr>
        <w:t xml:space="preserve"> </w:t>
      </w:r>
      <w:r w:rsidR="005835F6">
        <w:rPr>
          <w:rFonts w:ascii="Times New Roman" w:eastAsia="Calibri" w:hAnsi="Times New Roman" w:cs="Times New Roman"/>
          <w:bCs/>
        </w:rPr>
        <w:t>as indicated</w:t>
      </w:r>
      <w:r w:rsidRPr="00F43AC3">
        <w:rPr>
          <w:rFonts w:ascii="Times New Roman" w:eastAsia="Calibri" w:hAnsi="Times New Roman" w:cs="Times New Roman"/>
          <w:bCs/>
        </w:rPr>
        <w:t xml:space="preserve"> on application page 7 of 20,</w:t>
      </w:r>
    </w:p>
    <w:p w14:paraId="08AD1E43" w14:textId="1BA5DB27" w:rsidR="007E6EBC" w:rsidRDefault="00F43AC3" w:rsidP="00F43AC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F43AC3">
        <w:rPr>
          <w:rFonts w:ascii="Times New Roman" w:eastAsia="Calibri" w:hAnsi="Times New Roman" w:cs="Times New Roman"/>
          <w:bCs/>
        </w:rPr>
        <w:t>Supporting documentation such as bank statements or loan approval documents that indicate Crest Water possess the funds for the purchase price</w:t>
      </w:r>
      <w:r w:rsidR="005835F6">
        <w:rPr>
          <w:rFonts w:ascii="Times New Roman" w:eastAsia="Calibri" w:hAnsi="Times New Roman" w:cs="Times New Roman"/>
          <w:bCs/>
        </w:rPr>
        <w:t xml:space="preserve">.  </w:t>
      </w:r>
      <w:r w:rsidR="005835F6" w:rsidRPr="005835F6">
        <w:rPr>
          <w:rFonts w:ascii="Times New Roman" w:eastAsia="Calibri" w:hAnsi="Times New Roman" w:cs="Times New Roman"/>
          <w:bCs/>
        </w:rPr>
        <w:t xml:space="preserve">If the funds will be provided by an affiliate </w:t>
      </w:r>
      <w:r w:rsidR="005835F6">
        <w:rPr>
          <w:rFonts w:ascii="Times New Roman" w:eastAsia="Calibri" w:hAnsi="Times New Roman" w:cs="Times New Roman"/>
          <w:bCs/>
        </w:rPr>
        <w:t>of Crest Water</w:t>
      </w:r>
      <w:r w:rsidR="005835F6" w:rsidRPr="005835F6">
        <w:rPr>
          <w:rFonts w:ascii="Times New Roman" w:eastAsia="Calibri" w:hAnsi="Times New Roman" w:cs="Times New Roman"/>
          <w:bCs/>
        </w:rPr>
        <w:t>, provide a</w:t>
      </w:r>
      <w:r w:rsidR="005835F6">
        <w:rPr>
          <w:rFonts w:ascii="Times New Roman" w:eastAsia="Calibri" w:hAnsi="Times New Roman" w:cs="Times New Roman"/>
          <w:bCs/>
        </w:rPr>
        <w:t>n affidavit of</w:t>
      </w:r>
      <w:r w:rsidR="005835F6" w:rsidRPr="005835F6">
        <w:rPr>
          <w:rFonts w:ascii="Times New Roman" w:eastAsia="Calibri" w:hAnsi="Times New Roman" w:cs="Times New Roman"/>
          <w:bCs/>
        </w:rPr>
        <w:t xml:space="preserve"> written guarantee from the affiliate of coverage for the purchase price</w:t>
      </w:r>
      <w:r w:rsidR="005835F6">
        <w:rPr>
          <w:rFonts w:ascii="Times New Roman" w:eastAsia="Calibri" w:hAnsi="Times New Roman" w:cs="Times New Roman"/>
          <w:bCs/>
        </w:rPr>
        <w:t xml:space="preserve"> and coverage of any temporary cash shortages</w:t>
      </w:r>
      <w:r w:rsidR="005835F6" w:rsidRPr="005835F6">
        <w:rPr>
          <w:rFonts w:ascii="Times New Roman" w:eastAsia="Calibri" w:hAnsi="Times New Roman" w:cs="Times New Roman"/>
          <w:bCs/>
        </w:rPr>
        <w:t xml:space="preserve"> and proof the affiliated interest satisfies the leverage test.</w:t>
      </w:r>
    </w:p>
    <w:p w14:paraId="6A2B2544" w14:textId="40570540" w:rsidR="005835F6" w:rsidRDefault="005835F6" w:rsidP="00F43AC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Supporting documentation indicating how the companies are affiliated and legal proof of affiliation.</w:t>
      </w:r>
    </w:p>
    <w:p w14:paraId="439C31F4" w14:textId="0879F208" w:rsidR="005835F6" w:rsidRDefault="005835F6" w:rsidP="005835F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</w:p>
    <w:p w14:paraId="35A3DA5E" w14:textId="45B3551E" w:rsidR="005835F6" w:rsidRPr="005835F6" w:rsidRDefault="005835F6" w:rsidP="005835F6">
      <w:pPr>
        <w:rPr>
          <w:rFonts w:ascii="Times New Roman" w:hAnsi="Times New Roman" w:cs="Times New Roman"/>
          <w:sz w:val="24"/>
          <w:szCs w:val="24"/>
        </w:rPr>
      </w:pPr>
      <w:r w:rsidRPr="005835F6">
        <w:rPr>
          <w:rFonts w:ascii="Times New Roman" w:hAnsi="Times New Roman" w:cs="Times New Roman"/>
          <w:sz w:val="24"/>
          <w:szCs w:val="24"/>
        </w:rPr>
        <w:t xml:space="preserve">Please file any confidential information using our procedures at the following link:  </w:t>
      </w:r>
      <w:hyperlink r:id="rId8" w:history="1">
        <w:r w:rsidRPr="005835F6">
          <w:rPr>
            <w:rStyle w:val="Hyperlink"/>
            <w:rFonts w:ascii="Times New Roman" w:hAnsi="Times New Roman" w:cs="Times New Roman"/>
            <w:sz w:val="24"/>
            <w:szCs w:val="24"/>
          </w:rPr>
          <w:t>http://puc.texas.gov/industry/filings/FilingProceed.aspx</w:t>
        </w:r>
      </w:hyperlink>
    </w:p>
    <w:p w14:paraId="4946C54B" w14:textId="77777777" w:rsidR="005835F6" w:rsidRPr="005835F6" w:rsidRDefault="005835F6" w:rsidP="005835F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9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AEAE" w14:textId="77777777" w:rsidR="007D73C1" w:rsidRDefault="007D73C1" w:rsidP="00FC14B8">
      <w:r>
        <w:separator/>
      </w:r>
    </w:p>
  </w:endnote>
  <w:endnote w:type="continuationSeparator" w:id="0">
    <w:p w14:paraId="1C02B996" w14:textId="77777777" w:rsidR="007D73C1" w:rsidRDefault="007D73C1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941A" w14:textId="77777777" w:rsidR="007D73C1" w:rsidRDefault="007D73C1" w:rsidP="00FC14B8">
      <w:r>
        <w:separator/>
      </w:r>
    </w:p>
  </w:footnote>
  <w:footnote w:type="continuationSeparator" w:id="0">
    <w:p w14:paraId="0435456D" w14:textId="77777777" w:rsidR="007D73C1" w:rsidRDefault="007D73C1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375AE"/>
    <w:multiLevelType w:val="hybridMultilevel"/>
    <w:tmpl w:val="CC6E2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19"/>
  </w:num>
  <w:num w:numId="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6AE8"/>
    <w:rsid w:val="001677BF"/>
    <w:rsid w:val="00181110"/>
    <w:rsid w:val="0018607B"/>
    <w:rsid w:val="00186AAD"/>
    <w:rsid w:val="0018747E"/>
    <w:rsid w:val="00187C97"/>
    <w:rsid w:val="00192E4D"/>
    <w:rsid w:val="001B00DF"/>
    <w:rsid w:val="001B2653"/>
    <w:rsid w:val="001B2EF1"/>
    <w:rsid w:val="001B5056"/>
    <w:rsid w:val="001C0EDB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A6D61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77A22"/>
    <w:rsid w:val="004A3895"/>
    <w:rsid w:val="004A515B"/>
    <w:rsid w:val="004B674F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835F6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1F43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D73C1"/>
    <w:rsid w:val="007E3285"/>
    <w:rsid w:val="007E6EBC"/>
    <w:rsid w:val="007F1D92"/>
    <w:rsid w:val="0081578B"/>
    <w:rsid w:val="00817299"/>
    <w:rsid w:val="0081750E"/>
    <w:rsid w:val="0082173B"/>
    <w:rsid w:val="00827B86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4793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43AC3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c.texas.gov/industry/filings/FilingProceed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FAED3-A95D-4D5F-92D9-E20A33AE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2022-03-18T14:47:00Z</dcterms:created>
  <dcterms:modified xsi:type="dcterms:W3CDTF">2022-03-18T14:48:00Z</dcterms:modified>
</cp:coreProperties>
</file>